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786" w:rsidRDefault="003D2786">
      <w:pPr>
        <w:pStyle w:val="Domylne"/>
        <w:spacing w:before="0" w:after="245" w:line="240" w:lineRule="auto"/>
        <w:jc w:val="both"/>
        <w:rPr>
          <w:rFonts w:ascii="Helvetica" w:hAnsi="Helvetica"/>
          <w:color w:val="1B1B1B"/>
          <w:sz w:val="25"/>
          <w:szCs w:val="25"/>
          <w:shd w:val="clear" w:color="auto" w:fill="FFFFFF"/>
        </w:rPr>
      </w:pPr>
    </w:p>
    <w:p w:rsidR="003D2786" w:rsidRDefault="009A7925">
      <w:pPr>
        <w:pStyle w:val="Domylne"/>
        <w:spacing w:before="0" w:line="240" w:lineRule="auto"/>
        <w:jc w:val="both"/>
        <w:rPr>
          <w:rFonts w:ascii="Helvetica" w:hAnsi="Helvetica"/>
          <w:color w:val="1B1B1B"/>
          <w:sz w:val="28"/>
          <w:szCs w:val="28"/>
          <w:shd w:val="clear" w:color="auto" w:fill="FFFFFF"/>
        </w:rPr>
      </w:pPr>
      <w:r>
        <w:rPr>
          <w:rFonts w:ascii="Helvetica" w:hAnsi="Helvetica"/>
          <w:noProof/>
          <w:color w:val="1B1B1B"/>
          <w:sz w:val="28"/>
          <w:szCs w:val="28"/>
          <w:shd w:val="clear" w:color="auto" w:fill="FFFFFF"/>
        </w:rPr>
        <w:drawing>
          <wp:inline distT="0" distB="0" distL="0" distR="0">
            <wp:extent cx="6119930" cy="2582108"/>
            <wp:effectExtent l="0" t="0" r="0" b="0"/>
            <wp:docPr id="1073741825" name="officeArt object" descr="Obra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ek" descr="Obrazek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25821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F1814" w:rsidRDefault="00EF1814">
      <w:pPr>
        <w:pStyle w:val="Domylne"/>
        <w:spacing w:before="0" w:after="280" w:line="240" w:lineRule="auto"/>
        <w:jc w:val="both"/>
        <w:rPr>
          <w:rFonts w:ascii="Helvetica" w:hAnsi="Helvetica"/>
          <w:color w:val="1B1B1B"/>
          <w:sz w:val="28"/>
          <w:szCs w:val="28"/>
          <w:shd w:val="clear" w:color="auto" w:fill="FFFFFF"/>
        </w:rPr>
      </w:pPr>
    </w:p>
    <w:p w:rsidR="003D2786" w:rsidRDefault="009A7925">
      <w:pPr>
        <w:pStyle w:val="Domylne"/>
        <w:spacing w:before="0" w:after="280" w:line="240" w:lineRule="auto"/>
        <w:jc w:val="both"/>
        <w:rPr>
          <w:rFonts w:ascii="Helvetica" w:eastAsia="Helvetica" w:hAnsi="Helvetica" w:cs="Helvetica"/>
          <w:color w:val="1B1B1B"/>
          <w:sz w:val="28"/>
          <w:szCs w:val="28"/>
          <w:shd w:val="clear" w:color="auto" w:fill="FFFFFF"/>
        </w:rPr>
      </w:pP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Z informacji uzyskanych przez Centrum Edukacji Artystycznej wynika,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ż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e podpisane w dniu 26 stycznia 2022 r.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 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nowe rozporz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dzenie Ministra Edukacji i Nauki w sprawie czasowego ograniczenia funkcjonowania jednostek systemu 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ś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wiaty w zwi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zku z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zapobieganiem, przeciwdzia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aniem i zwalczaniem COVID-19, zostanie tak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ż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e w dniu dzisiejszym og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oszone w Dzienniku Ustaw.</w:t>
      </w:r>
    </w:p>
    <w:p w:rsidR="003D2786" w:rsidRDefault="009A7925">
      <w:pPr>
        <w:pStyle w:val="Domylne"/>
        <w:spacing w:before="0" w:after="280" w:line="240" w:lineRule="auto"/>
        <w:jc w:val="both"/>
        <w:rPr>
          <w:rFonts w:ascii="Helvetica" w:eastAsia="Helvetica" w:hAnsi="Helvetica" w:cs="Helvetica"/>
          <w:color w:val="1B1B1B"/>
          <w:sz w:val="28"/>
          <w:szCs w:val="28"/>
          <w:shd w:val="clear" w:color="auto" w:fill="FFFFFF"/>
        </w:rPr>
      </w:pP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Rozporz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dzenie wprowadza na terenie ca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ego kraju 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ograniczenie funkcjonowania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 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publicznych i niepublicznych jednostek systemu 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ś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wiaty, w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tym szk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ół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i plac</w:t>
      </w:r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wek artystycznych (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§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2 ust. 1 pkt 4 i 5)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 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w okresie od dnia 27 stycznia 2022 r. do dnia 27 lutego 2022 r.</w:t>
      </w:r>
    </w:p>
    <w:p w:rsidR="003D2786" w:rsidRDefault="009A7925">
      <w:pPr>
        <w:pStyle w:val="Domylne"/>
        <w:spacing w:before="0" w:after="280" w:line="240" w:lineRule="auto"/>
        <w:jc w:val="both"/>
        <w:rPr>
          <w:rFonts w:ascii="Helvetica" w:eastAsia="Helvetica" w:hAnsi="Helvetica" w:cs="Helvetica"/>
          <w:color w:val="1B1B1B"/>
          <w:sz w:val="28"/>
          <w:szCs w:val="28"/>
          <w:shd w:val="clear" w:color="auto" w:fill="FFFFFF"/>
        </w:rPr>
      </w:pP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Ograniczenie dotyczy zatem:</w:t>
      </w:r>
    </w:p>
    <w:p w:rsidR="003D2786" w:rsidRDefault="009A7925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</w:pP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wszystkich klas szk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 xml:space="preserve">ół 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artystycznych realizuj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cych wy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łą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cznie kszta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cenie artystyczne</w:t>
      </w:r>
    </w:p>
    <w:p w:rsidR="003D2786" w:rsidRDefault="009A7925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="Helvetica" w:hAnsi="Helvetica"/>
          <w:color w:val="1B1B1B"/>
          <w:sz w:val="28"/>
          <w:szCs w:val="28"/>
          <w:shd w:val="clear" w:color="auto" w:fill="FFFFFF"/>
          <w:lang w:val="da-DK"/>
        </w:rPr>
      </w:pPr>
      <w:r>
        <w:rPr>
          <w:rFonts w:ascii="Helvetica" w:hAnsi="Helvetica"/>
          <w:color w:val="1B1B1B"/>
          <w:sz w:val="28"/>
          <w:szCs w:val="28"/>
          <w:shd w:val="clear" w:color="auto" w:fill="FFFFFF"/>
          <w:lang w:val="da-DK"/>
        </w:rPr>
        <w:t xml:space="preserve">klas V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–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VIII 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og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lnokszta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cych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szk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ół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muzycznych I stopnia</w:t>
      </w:r>
    </w:p>
    <w:p w:rsidR="003D2786" w:rsidRDefault="009A7925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="Helvetica" w:hAnsi="Helvetica"/>
          <w:color w:val="1B1B1B"/>
          <w:sz w:val="28"/>
          <w:szCs w:val="28"/>
          <w:shd w:val="clear" w:color="auto" w:fill="FFFFFF"/>
          <w:lang w:val="da-DK"/>
        </w:rPr>
      </w:pPr>
      <w:r>
        <w:rPr>
          <w:rFonts w:ascii="Helvetica" w:hAnsi="Helvetica"/>
          <w:color w:val="1B1B1B"/>
          <w:sz w:val="28"/>
          <w:szCs w:val="28"/>
          <w:shd w:val="clear" w:color="auto" w:fill="FFFFFF"/>
          <w:lang w:val="da-DK"/>
        </w:rPr>
        <w:t xml:space="preserve">klas II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– </w:t>
      </w:r>
      <w:r>
        <w:rPr>
          <w:rFonts w:ascii="Helvetica" w:hAnsi="Helvetica"/>
          <w:color w:val="1B1B1B"/>
          <w:sz w:val="28"/>
          <w:szCs w:val="28"/>
          <w:shd w:val="clear" w:color="auto" w:fill="FFFFFF"/>
          <w:lang w:val="da-DK"/>
        </w:rPr>
        <w:t>IX og</w:t>
      </w:r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lnokszta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cych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szk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ół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baletowych</w:t>
      </w:r>
    </w:p>
    <w:p w:rsidR="003D2786" w:rsidRDefault="009A7925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="Helvetica" w:hAnsi="Helvetica"/>
          <w:color w:val="1B1B1B"/>
          <w:sz w:val="28"/>
          <w:szCs w:val="28"/>
          <w:shd w:val="clear" w:color="auto" w:fill="FFFFFF"/>
        </w:rPr>
      </w:pP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wszystkich klas 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og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lnokszta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cych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szk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ół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muzycznych II stopnia</w:t>
      </w:r>
    </w:p>
    <w:p w:rsidR="003D2786" w:rsidRDefault="009A7925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="Helvetica" w:hAnsi="Helvetica"/>
          <w:color w:val="1B1B1B"/>
          <w:sz w:val="28"/>
          <w:szCs w:val="28"/>
          <w:shd w:val="clear" w:color="auto" w:fill="FFFFFF"/>
        </w:rPr>
      </w:pP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wszystkich klas lice</w:t>
      </w:r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w sztuk plastycznych</w:t>
      </w:r>
    </w:p>
    <w:p w:rsidR="003D2786" w:rsidRDefault="009A7925">
      <w:pPr>
        <w:pStyle w:val="Domylne"/>
        <w:numPr>
          <w:ilvl w:val="0"/>
          <w:numId w:val="2"/>
        </w:numPr>
        <w:spacing w:before="0" w:line="240" w:lineRule="auto"/>
        <w:jc w:val="both"/>
        <w:rPr>
          <w:rFonts w:ascii="Helvetica" w:hAnsi="Helvetica"/>
          <w:color w:val="1B1B1B"/>
          <w:sz w:val="28"/>
          <w:szCs w:val="28"/>
          <w:shd w:val="clear" w:color="auto" w:fill="FFFFFF"/>
        </w:rPr>
      </w:pP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klasy VI 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og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lnokszta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cej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szko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y sztuk pi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ę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knych</w:t>
      </w:r>
    </w:p>
    <w:p w:rsidR="003D2786" w:rsidRDefault="003D2786">
      <w:pPr>
        <w:pStyle w:val="Domylne"/>
        <w:spacing w:before="0" w:after="280" w:line="240" w:lineRule="auto"/>
        <w:jc w:val="both"/>
        <w:rPr>
          <w:rFonts w:ascii="Helvetica" w:eastAsia="Helvetica" w:hAnsi="Helvetica" w:cs="Helvetica"/>
          <w:b/>
          <w:bCs/>
          <w:color w:val="1B1B1B"/>
          <w:sz w:val="28"/>
          <w:szCs w:val="28"/>
          <w:shd w:val="clear" w:color="auto" w:fill="FFFFFF"/>
        </w:rPr>
      </w:pPr>
    </w:p>
    <w:p w:rsidR="003D2786" w:rsidRDefault="009A7925">
      <w:pPr>
        <w:pStyle w:val="Domylne"/>
        <w:spacing w:before="0" w:after="280" w:line="240" w:lineRule="auto"/>
        <w:jc w:val="both"/>
        <w:rPr>
          <w:rFonts w:ascii="Helvetica" w:eastAsia="Helvetica" w:hAnsi="Helvetica" w:cs="Helvetica"/>
          <w:color w:val="1B1B1B"/>
          <w:sz w:val="28"/>
          <w:szCs w:val="28"/>
          <w:shd w:val="clear" w:color="auto" w:fill="FFFFFF"/>
        </w:rPr>
      </w:pP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Ograniczenie funkcjonowania </w:t>
      </w:r>
      <w:r>
        <w:rPr>
          <w:rFonts w:ascii="Helvetica" w:hAnsi="Helvetica"/>
          <w:b/>
          <w:bCs/>
          <w:color w:val="1B1B1B"/>
          <w:sz w:val="28"/>
          <w:szCs w:val="28"/>
          <w:u w:val="single"/>
          <w:shd w:val="clear" w:color="auto" w:fill="FFFFFF"/>
        </w:rPr>
        <w:t>nie dotyczy</w:t>
      </w:r>
      <w:r>
        <w:rPr>
          <w:rFonts w:ascii="Helvetica" w:hAnsi="Helvetica"/>
          <w:color w:val="1B1B1B"/>
          <w:sz w:val="28"/>
          <w:szCs w:val="28"/>
          <w:shd w:val="clear" w:color="auto" w:fill="FFFFFF"/>
          <w:lang w:val="da-DK"/>
        </w:rPr>
        <w:t xml:space="preserve"> klas og</w:t>
      </w:r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lnokszta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cych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szk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l artystycznych, 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kt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rych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zakres kszta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cenia odpowiada klasom I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–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IV szko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y podstawowej. Zatem 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 xml:space="preserve">klasy I 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 xml:space="preserve">– 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  <w:lang w:val="da-DK"/>
        </w:rPr>
        <w:t>IV og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lnokszta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c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cych</w:t>
      </w:r>
      <w:proofErr w:type="spellEnd"/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 xml:space="preserve"> szk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 xml:space="preserve">ół 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 xml:space="preserve">muzycznych I stopnia oraz klasy I </w:t>
      </w:r>
      <w:proofErr w:type="spellStart"/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og</w:t>
      </w:r>
      <w:proofErr w:type="spellEnd"/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lnokszta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c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cych</w:t>
      </w:r>
      <w:proofErr w:type="spellEnd"/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 xml:space="preserve"> szk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 xml:space="preserve">ół 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baletowych, funkcjonuj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 xml:space="preserve">ą 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 xml:space="preserve">w </w:t>
      </w:r>
      <w:proofErr w:type="spellStart"/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spos</w:t>
      </w:r>
      <w:proofErr w:type="spellEnd"/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  <w:lang w:val="es-ES_tradnl"/>
        </w:rPr>
        <w:t>ó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b stacjonarny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.</w:t>
      </w:r>
    </w:p>
    <w:p w:rsidR="003D2786" w:rsidRDefault="009A7925">
      <w:pPr>
        <w:pStyle w:val="Domylne"/>
        <w:spacing w:before="0" w:after="280" w:line="240" w:lineRule="auto"/>
        <w:jc w:val="both"/>
        <w:rPr>
          <w:rFonts w:ascii="Helvetica" w:eastAsia="Helvetica" w:hAnsi="Helvetica" w:cs="Helvetica"/>
          <w:color w:val="1B1B1B"/>
          <w:sz w:val="28"/>
          <w:szCs w:val="28"/>
          <w:shd w:val="clear" w:color="auto" w:fill="FFFFFF"/>
        </w:rPr>
      </w:pP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lastRenderedPageBreak/>
        <w:t xml:space="preserve">Ponadto, zgodnie z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§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2 ust. 2 pkt 2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 </w:t>
      </w:r>
      <w:r>
        <w:rPr>
          <w:rFonts w:ascii="Helvetica" w:hAnsi="Helvetica"/>
          <w:b/>
          <w:bCs/>
          <w:color w:val="1B1B1B"/>
          <w:sz w:val="28"/>
          <w:szCs w:val="28"/>
          <w:u w:val="single"/>
          <w:shd w:val="clear" w:color="auto" w:fill="FFFFFF"/>
        </w:rPr>
        <w:t>o</w:t>
      </w:r>
      <w:bookmarkStart w:id="0" w:name="_GoBack"/>
      <w:bookmarkEnd w:id="0"/>
      <w:r>
        <w:rPr>
          <w:rFonts w:ascii="Helvetica" w:hAnsi="Helvetica"/>
          <w:b/>
          <w:bCs/>
          <w:color w:val="1B1B1B"/>
          <w:sz w:val="28"/>
          <w:szCs w:val="28"/>
          <w:u w:val="single"/>
          <w:shd w:val="clear" w:color="auto" w:fill="FFFFFF"/>
        </w:rPr>
        <w:t>graniczenie funkcjonowania</w:t>
      </w:r>
      <w:r>
        <w:rPr>
          <w:rFonts w:ascii="Helvetica" w:hAnsi="Helvetica"/>
          <w:color w:val="1B1B1B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Helvetica" w:hAnsi="Helvetica"/>
          <w:b/>
          <w:bCs/>
          <w:color w:val="1B1B1B"/>
          <w:sz w:val="28"/>
          <w:szCs w:val="28"/>
          <w:u w:val="single"/>
          <w:shd w:val="clear" w:color="auto" w:fill="FFFFFF"/>
        </w:rPr>
        <w:t>nie dotyczy internat</w:t>
      </w:r>
      <w:r>
        <w:rPr>
          <w:rFonts w:ascii="Helvetica" w:hAnsi="Helvetica"/>
          <w:b/>
          <w:bCs/>
          <w:color w:val="1B1B1B"/>
          <w:sz w:val="28"/>
          <w:szCs w:val="28"/>
          <w:u w:val="single"/>
          <w:shd w:val="clear" w:color="auto" w:fill="FFFFFF"/>
          <w:lang w:val="es-ES_tradnl"/>
        </w:rPr>
        <w:t>ó</w:t>
      </w:r>
      <w:r>
        <w:rPr>
          <w:rFonts w:ascii="Helvetica" w:hAnsi="Helvetica"/>
          <w:b/>
          <w:bCs/>
          <w:color w:val="1B1B1B"/>
          <w:sz w:val="28"/>
          <w:szCs w:val="28"/>
          <w:u w:val="single"/>
          <w:shd w:val="clear" w:color="auto" w:fill="FFFFFF"/>
        </w:rPr>
        <w:t>w i burs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kt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re dzia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aj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ą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w 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spos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b dotychczasowy.</w:t>
      </w:r>
    </w:p>
    <w:p w:rsidR="003D2786" w:rsidRDefault="009A7925">
      <w:pPr>
        <w:pStyle w:val="Domylne"/>
        <w:spacing w:before="0" w:after="280" w:line="240" w:lineRule="auto"/>
        <w:jc w:val="both"/>
        <w:rPr>
          <w:rFonts w:ascii="Helvetica" w:eastAsia="Helvetica" w:hAnsi="Helvetica" w:cs="Helvetica"/>
          <w:color w:val="1B1B1B"/>
          <w:sz w:val="28"/>
          <w:szCs w:val="28"/>
          <w:u w:color="0563C0"/>
          <w:shd w:val="clear" w:color="auto" w:fill="FFFFFF"/>
        </w:rPr>
      </w:pPr>
      <w:r>
        <w:rPr>
          <w:rFonts w:ascii="Helvetica" w:hAnsi="Helvetica"/>
          <w:color w:val="1B1B1B"/>
          <w:sz w:val="28"/>
          <w:szCs w:val="28"/>
          <w:u w:color="0563C0"/>
          <w:shd w:val="clear" w:color="auto" w:fill="FFFFFF"/>
        </w:rPr>
        <w:t xml:space="preserve">Centrum przypomina, </w:t>
      </w:r>
      <w:r>
        <w:rPr>
          <w:rFonts w:ascii="Helvetica" w:hAnsi="Helvetica"/>
          <w:color w:val="1B1B1B"/>
          <w:sz w:val="28"/>
          <w:szCs w:val="28"/>
          <w:u w:color="0563C0"/>
          <w:shd w:val="clear" w:color="auto" w:fill="FFFFFF"/>
        </w:rPr>
        <w:t>ż</w:t>
      </w:r>
      <w:r>
        <w:rPr>
          <w:rFonts w:ascii="Helvetica" w:hAnsi="Helvetica"/>
          <w:color w:val="1B1B1B"/>
          <w:sz w:val="28"/>
          <w:szCs w:val="28"/>
          <w:u w:color="0563C0"/>
          <w:shd w:val="clear" w:color="auto" w:fill="FFFFFF"/>
        </w:rPr>
        <w:t xml:space="preserve">e w okresie ograniczenia funkcjonowania w celu </w:t>
      </w:r>
      <w:r>
        <w:rPr>
          <w:rFonts w:ascii="Helvetica" w:hAnsi="Helvetica"/>
          <w:color w:val="1B1B1B"/>
          <w:sz w:val="28"/>
          <w:szCs w:val="28"/>
          <w:u w:color="0563C0"/>
          <w:shd w:val="clear" w:color="auto" w:fill="FFFFFF"/>
        </w:rPr>
        <w:t>realizacji procesu dydaktycznego stosuje si</w:t>
      </w:r>
      <w:r>
        <w:rPr>
          <w:rFonts w:ascii="Helvetica" w:hAnsi="Helvetica"/>
          <w:color w:val="1B1B1B"/>
          <w:sz w:val="28"/>
          <w:szCs w:val="28"/>
          <w:u w:color="0563C0"/>
          <w:shd w:val="clear" w:color="auto" w:fill="FFFFFF"/>
        </w:rPr>
        <w:t xml:space="preserve">ę </w:t>
      </w:r>
      <w:r>
        <w:rPr>
          <w:rFonts w:ascii="Helvetica" w:hAnsi="Helvetica"/>
          <w:color w:val="1B1B1B"/>
          <w:sz w:val="28"/>
          <w:szCs w:val="28"/>
          <w:u w:color="0563C0"/>
          <w:shd w:val="clear" w:color="auto" w:fill="FFFFFF"/>
        </w:rPr>
        <w:t>rozporz</w:t>
      </w:r>
      <w:r>
        <w:rPr>
          <w:rFonts w:ascii="Helvetica" w:hAnsi="Helvetica"/>
          <w:color w:val="1B1B1B"/>
          <w:sz w:val="28"/>
          <w:szCs w:val="28"/>
          <w:u w:color="0563C0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u w:color="0563C0"/>
          <w:shd w:val="clear" w:color="auto" w:fill="FFFFFF"/>
        </w:rPr>
        <w:t>dzenie</w:t>
      </w:r>
      <w:r>
        <w:rPr>
          <w:rFonts w:ascii="Helvetica" w:hAnsi="Helvetica"/>
          <w:color w:val="1B1B1B"/>
          <w:sz w:val="28"/>
          <w:szCs w:val="28"/>
          <w:u w:color="0563C0"/>
          <w:shd w:val="clear" w:color="auto" w:fill="FFFFFF"/>
        </w:rPr>
        <w:t> </w:t>
      </w:r>
      <w:hyperlink r:id="rId8" w:history="1"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 xml:space="preserve">Ministra Edukacji Narodowej z dnia 20 marca 2020 r. w sprawie </w:t>
        </w:r>
        <w:proofErr w:type="spellStart"/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>szczeg</w:t>
        </w:r>
        <w:proofErr w:type="spellEnd"/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  <w:lang w:val="es-ES_tradnl"/>
          </w:rPr>
          <w:t>ó</w:t>
        </w:r>
        <w:proofErr w:type="spellStart"/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>lnych</w:t>
        </w:r>
        <w:proofErr w:type="spellEnd"/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 xml:space="preserve"> rozwi</w:t>
        </w:r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>ą</w:t>
        </w:r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>za</w:t>
        </w:r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 xml:space="preserve">ń </w:t>
        </w:r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 xml:space="preserve">w okresie czasowego ograniczenia funkcjonowania </w:t>
        </w:r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>jednostek systemu o</w:t>
        </w:r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>ś</w:t>
        </w:r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>wiaty w zwi</w:t>
        </w:r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>ą</w:t>
        </w:r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>zku z zapobieganiem, przeciwdzia</w:t>
        </w:r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>ł</w:t>
        </w:r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 xml:space="preserve">aniem i zwalczaniem COVID-19 (Dz. U. z 2020 r. poz. 493 z </w:t>
        </w:r>
        <w:proofErr w:type="spellStart"/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>p</w:t>
        </w:r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>óź</w:t>
        </w:r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>n</w:t>
        </w:r>
        <w:proofErr w:type="spellEnd"/>
        <w:r>
          <w:rPr>
            <w:rStyle w:val="Hyperlink0"/>
            <w:rFonts w:ascii="Helvetica" w:hAnsi="Helvetica"/>
            <w:color w:val="0563C1"/>
            <w:sz w:val="28"/>
            <w:szCs w:val="28"/>
            <w:u w:color="0563C0"/>
            <w:shd w:val="clear" w:color="auto" w:fill="FFFFFF"/>
          </w:rPr>
          <w:t>. zm.)</w:t>
        </w:r>
      </w:hyperlink>
      <w:r>
        <w:rPr>
          <w:rFonts w:ascii="Helvetica" w:hAnsi="Helvetica"/>
          <w:color w:val="1B1B1B"/>
          <w:sz w:val="28"/>
          <w:szCs w:val="28"/>
          <w:u w:color="0563C0"/>
          <w:shd w:val="clear" w:color="auto" w:fill="FFFFFF"/>
        </w:rPr>
        <w:t>.</w:t>
      </w:r>
    </w:p>
    <w:p w:rsidR="003D2786" w:rsidRDefault="009A7925">
      <w:pPr>
        <w:pStyle w:val="Domylne"/>
        <w:spacing w:before="0" w:after="280" w:line="240" w:lineRule="auto"/>
        <w:jc w:val="both"/>
        <w:rPr>
          <w:rFonts w:ascii="Helvetica" w:eastAsia="Helvetica" w:hAnsi="Helvetica" w:cs="Helvetica"/>
          <w:color w:val="1B1B1B"/>
          <w:sz w:val="28"/>
          <w:szCs w:val="28"/>
          <w:shd w:val="clear" w:color="auto" w:fill="FFFFFF"/>
        </w:rPr>
      </w:pP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Zachowane zosta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o jednak rozwi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zanie (uj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ę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te obecnie w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§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3 ust. 1 i 3 rozporz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dzenia) zgodnie z 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kt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rym, w przypadku gdy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dane zaj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ę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cia nie mog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ą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by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ć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realizowane z wykorzystaniem metod i technik kszta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cenia na odleg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ść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, dyrektor szko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y ma prawo ustalenia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 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innego sposobu realizowania tych zaj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ęć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.</w:t>
      </w:r>
    </w:p>
    <w:p w:rsidR="003D2786" w:rsidRDefault="009A7925">
      <w:pPr>
        <w:pStyle w:val="Domylne"/>
        <w:spacing w:before="0" w:after="280" w:line="240" w:lineRule="auto"/>
        <w:jc w:val="both"/>
        <w:rPr>
          <w:rFonts w:ascii="Helvetica" w:eastAsia="Helvetica" w:hAnsi="Helvetica" w:cs="Helvetica"/>
          <w:color w:val="1B1B1B"/>
          <w:sz w:val="28"/>
          <w:szCs w:val="28"/>
          <w:shd w:val="clear" w:color="auto" w:fill="FFFFFF"/>
        </w:rPr>
      </w:pP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W my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ś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l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§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4 ust. 1 nowego rozporz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dzenia, dyrektor szko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y artystycznej realizuj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cej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kszta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cenie 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og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lne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w klasach odpowiadaj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cych klasie VIII szko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y podstawowej lub klasie III liceum 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og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lnokszta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cego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, mo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ż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e zapewni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ć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w szkole 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konsultacje indywidualne lub grupowe z nauczycielem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prowadz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cym zaj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ę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cia edukacyjne z przedmiot</w:t>
      </w:r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w, z 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kt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rych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ucze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ń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przyst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ę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puje odpowiednio do 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 xml:space="preserve">egzaminu 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smoklasisty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lub 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egzaminu maturalnego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.</w:t>
      </w:r>
    </w:p>
    <w:p w:rsidR="003D2786" w:rsidRDefault="009A7925">
      <w:pPr>
        <w:pStyle w:val="Domylne"/>
        <w:spacing w:before="0" w:after="280" w:line="240" w:lineRule="auto"/>
        <w:jc w:val="both"/>
        <w:rPr>
          <w:rFonts w:ascii="Helvetica" w:eastAsia="Helvetica" w:hAnsi="Helvetica" w:cs="Helvetica"/>
          <w:color w:val="1B1B1B"/>
          <w:sz w:val="28"/>
          <w:szCs w:val="28"/>
          <w:shd w:val="clear" w:color="auto" w:fill="FFFFFF"/>
        </w:rPr>
      </w:pP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Podobne rozwi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zanie (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§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4 ust. 4 rozporz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dzenia) dotyczy klas programowo najwy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ż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szych szk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ół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artystycznych, w 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kt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rych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przeprowadzany jest egzamin dyplomowy lub egzamin ko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ń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cowy. W tych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przypadkach dyrektor szko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y artystycznej mo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ż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e zapewni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ć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w szkole 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konsultacje indywidualne lub grupowe z nauczycielem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prowadz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ą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cym zaj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ę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cia edukacyjne artystyczne z przedmiot</w:t>
      </w:r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w, z 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kt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rych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ucze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ń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przyst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ę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puje odpowiednio do 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egzaminu dyplomowego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lub 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egzaminu ko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ń</w:t>
      </w:r>
      <w:r>
        <w:rPr>
          <w:rFonts w:ascii="Helvetica" w:hAnsi="Helvetica"/>
          <w:b/>
          <w:bCs/>
          <w:color w:val="1B1B1B"/>
          <w:sz w:val="28"/>
          <w:szCs w:val="28"/>
          <w:shd w:val="clear" w:color="auto" w:fill="FFFFFF"/>
        </w:rPr>
        <w:t>cowego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.</w:t>
      </w:r>
    </w:p>
    <w:p w:rsidR="003D2786" w:rsidRDefault="009A7925">
      <w:pPr>
        <w:pStyle w:val="Domylne"/>
        <w:spacing w:before="0" w:after="280" w:line="240" w:lineRule="auto"/>
        <w:jc w:val="both"/>
      </w:pP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W czasie ograniczenia funkcjonowania jednostek systemu 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ś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wiaty, dyrektor szko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ł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y lub plac</w:t>
      </w:r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wki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artystycznej, mo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ż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e tak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ż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e udost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ę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pnia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ć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pomieszczenia w szkole lub plac</w:t>
      </w:r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wce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w celu przeprowadzenia konkurs</w:t>
      </w:r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w, o 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kt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proofErr w:type="spellStart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rych</w:t>
      </w:r>
      <w:proofErr w:type="spellEnd"/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 xml:space="preserve"> mowa w przepisach wydanych na 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podstawie art. 22 ust. 6 ustawy z dnia 7 wrze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ś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nia 1991 r. o systemie o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ś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wiaty, czyli konkurs</w:t>
      </w:r>
      <w:r>
        <w:rPr>
          <w:rFonts w:ascii="Helvetica" w:hAnsi="Helvetica"/>
          <w:color w:val="1B1B1B"/>
          <w:sz w:val="28"/>
          <w:szCs w:val="28"/>
          <w:shd w:val="clear" w:color="auto" w:fill="FFFFFF"/>
          <w:lang w:val="es-ES_tradnl"/>
        </w:rPr>
        <w:t>ó</w:t>
      </w:r>
      <w:r>
        <w:rPr>
          <w:rFonts w:ascii="Helvetica" w:hAnsi="Helvetica"/>
          <w:color w:val="1B1B1B"/>
          <w:sz w:val="28"/>
          <w:szCs w:val="28"/>
          <w:shd w:val="clear" w:color="auto" w:fill="FFFFFF"/>
        </w:rPr>
        <w:t>w organizowanych przez Ministra Kultury i Dziedzictwa Narodowego lub Centrum Edukacji Artystycznej.</w:t>
      </w:r>
    </w:p>
    <w:sectPr w:rsidR="003D2786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925" w:rsidRDefault="009A7925">
      <w:r>
        <w:separator/>
      </w:r>
    </w:p>
  </w:endnote>
  <w:endnote w:type="continuationSeparator" w:id="0">
    <w:p w:rsidR="009A7925" w:rsidRDefault="009A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86" w:rsidRDefault="003D27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925" w:rsidRDefault="009A7925">
      <w:r>
        <w:separator/>
      </w:r>
    </w:p>
  </w:footnote>
  <w:footnote w:type="continuationSeparator" w:id="0">
    <w:p w:rsidR="009A7925" w:rsidRDefault="009A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86" w:rsidRDefault="003D27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E36B0"/>
    <w:multiLevelType w:val="hybridMultilevel"/>
    <w:tmpl w:val="6A862B42"/>
    <w:styleLink w:val="Punktor"/>
    <w:lvl w:ilvl="0" w:tplc="0486D80A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1" w:tplc="82B85DB6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2" w:tplc="94866C02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3" w:tplc="E9F4BF66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4" w:tplc="5DCEFA9A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5" w:tplc="99DE47CC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6" w:tplc="DBEA1DFC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7" w:tplc="BCD6EBD8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8" w:tplc="86DE6720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0596055"/>
    <w:multiLevelType w:val="hybridMultilevel"/>
    <w:tmpl w:val="6A862B42"/>
    <w:numStyleLink w:val="Punktor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86"/>
    <w:rsid w:val="003D2786"/>
    <w:rsid w:val="009A7925"/>
    <w:rsid w:val="00E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3057"/>
  <w15:docId w15:val="{9B5D091E-08C3-400C-AD1F-D517B645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1"/>
      </w:numPr>
    </w:pPr>
  </w:style>
  <w:style w:type="character" w:customStyle="1" w:styleId="Hyperlink0">
    <w:name w:val="Hyperlink.0"/>
    <w:basedOn w:val="Hipercz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typrawne.cea-art.pl/COVID-19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2022-01-28T11:38:00Z</dcterms:created>
  <dcterms:modified xsi:type="dcterms:W3CDTF">2022-01-28T11:38:00Z</dcterms:modified>
</cp:coreProperties>
</file>